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Arial" w:cs="Arial" w:eastAsia="Arial" w:hAnsi="Arial"/>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3914775</wp:posOffset>
            </wp:positionH>
            <wp:positionV relativeFrom="paragraph">
              <wp:posOffset>47625</wp:posOffset>
            </wp:positionV>
            <wp:extent cx="563880" cy="535940"/>
            <wp:effectExtent b="0" l="0" r="0" t="0"/>
            <wp:wrapSquare wrapText="bothSides" distB="0" distT="0" distL="114300" distR="114300"/>
            <wp:docPr descr="Description: http://www.parsec-tech.com/images/CiscoNew.gif" id="3" name="image1.png"/>
            <a:graphic>
              <a:graphicData uri="http://schemas.openxmlformats.org/drawingml/2006/picture">
                <pic:pic>
                  <pic:nvPicPr>
                    <pic:cNvPr descr="Description: http://www.parsec-tech.com/images/CiscoNew.gif" id="0" name="image1.png"/>
                    <pic:cNvPicPr preferRelativeResize="0"/>
                  </pic:nvPicPr>
                  <pic:blipFill>
                    <a:blip r:embed="rId6"/>
                    <a:srcRect b="0" l="0" r="0" t="0"/>
                    <a:stretch>
                      <a:fillRect/>
                    </a:stretch>
                  </pic:blipFill>
                  <pic:spPr>
                    <a:xfrm>
                      <a:off x="0" y="0"/>
                      <a:ext cx="563880" cy="535940"/>
                    </a:xfrm>
                    <a:prstGeom prst="rect"/>
                    <a:ln/>
                  </pic:spPr>
                </pic:pic>
              </a:graphicData>
            </a:graphic>
          </wp:anchor>
        </w:drawing>
      </w:r>
    </w:p>
    <w:p w:rsidR="00000000" w:rsidDel="00000000" w:rsidP="00000000" w:rsidRDefault="00000000" w:rsidRPr="00000000" w14:paraId="00000001">
      <w:pPr>
        <w:rPr>
          <w:rFonts w:ascii="Arial" w:cs="Arial" w:eastAsia="Arial" w:hAnsi="Arial"/>
          <w:b w:val="1"/>
          <w:color w:val="ed2127"/>
          <w:sz w:val="24"/>
          <w:szCs w:val="24"/>
        </w:rPr>
      </w:pPr>
      <w:r w:rsidDel="00000000" w:rsidR="00000000" w:rsidRPr="00000000">
        <w:rPr>
          <w:rFonts w:ascii="Arial" w:cs="Arial" w:eastAsia="Arial" w:hAnsi="Arial"/>
          <w:b w:val="1"/>
          <w:color w:val="ed2127"/>
          <w:sz w:val="24"/>
          <w:szCs w:val="24"/>
          <w:rtl w:val="0"/>
        </w:rPr>
        <w:t xml:space="preserve">Alertus Cisco VoIP Compatibility Questionnaire</w:t>
      </w:r>
    </w:p>
    <w:p w:rsidR="00000000" w:rsidDel="00000000" w:rsidP="00000000" w:rsidRDefault="00000000" w:rsidRPr="00000000" w14:paraId="00000002">
      <w:pPr>
        <w:rPr>
          <w:rFonts w:ascii="Arial" w:cs="Arial" w:eastAsia="Arial" w:hAnsi="Arial"/>
          <w:sz w:val="20"/>
          <w:szCs w:val="20"/>
        </w:rPr>
      </w:pPr>
      <w:r w:rsidDel="00000000" w:rsidR="00000000" w:rsidRPr="00000000">
        <w:rPr>
          <w:rFonts w:ascii="Arial" w:cs="Arial" w:eastAsia="Arial" w:hAnsi="Arial"/>
          <w:sz w:val="20"/>
          <w:szCs w:val="20"/>
          <w:rtl w:val="0"/>
        </w:rPr>
        <w:t xml:space="preserve">The questions below are used by Alertus Technologies to determine best suitability and implementation success for its Cisco VoIP Solution. This information will not be shared. Please contact your Alertus RSM if there are any questions.</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7290"/>
        <w:tblGridChange w:id="0">
          <w:tblGrid>
            <w:gridCol w:w="2070"/>
            <w:gridCol w:w="72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Organization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05">
      <w:pPr>
        <w:spacing w:after="0" w:line="240" w:lineRule="auto"/>
        <w:rPr>
          <w:rFonts w:ascii="Arial" w:cs="Arial" w:eastAsia="Arial" w:hAnsi="Arial"/>
          <w:sz w:val="20"/>
          <w:szCs w:val="2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7290"/>
        <w:tblGridChange w:id="0">
          <w:tblGrid>
            <w:gridCol w:w="2070"/>
            <w:gridCol w:w="72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Representative: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after="0" w:line="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08">
      <w:pPr>
        <w:spacing w:after="0" w:line="240" w:lineRule="auto"/>
        <w:rPr>
          <w:rFonts w:ascii="Arial" w:cs="Arial" w:eastAsia="Arial" w:hAnsi="Arial"/>
          <w:sz w:val="20"/>
          <w:szCs w:val="20"/>
        </w:rPr>
      </w:pPr>
      <w:r w:rsidDel="00000000" w:rsidR="00000000" w:rsidRPr="00000000">
        <w:rPr>
          <w:rtl w:val="0"/>
        </w:rPr>
      </w:r>
    </w:p>
    <w:tbl>
      <w:tblPr>
        <w:tblStyle w:val="Table3"/>
        <w:tblW w:w="41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5"/>
        <w:gridCol w:w="2070"/>
        <w:tblGridChange w:id="0">
          <w:tblGrid>
            <w:gridCol w:w="2085"/>
            <w:gridCol w:w="20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after="0" w:line="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0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Required Information:</w:t>
      </w:r>
    </w:p>
    <w:p w:rsidR="00000000" w:rsidDel="00000000" w:rsidP="00000000" w:rsidRDefault="00000000" w:rsidRPr="00000000" w14:paraId="0000000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600" w:lineRule="auto"/>
        <w:ind w:left="720" w:right="0" w:hanging="360"/>
        <w:jc w:val="left"/>
        <w:rPr>
          <w:rFonts w:ascii="Arial" w:cs="Arial" w:eastAsia="Arial" w:hAnsi="Arial"/>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Current/Planned version of Cisco Call Manager:</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600" w:lineRule="auto"/>
        <w:ind w:left="720" w:right="0" w:hanging="360"/>
        <w:jc w:val="left"/>
        <w:rPr>
          <w:rFonts w:ascii="Arial" w:cs="Arial" w:eastAsia="Arial" w:hAnsi="Arial"/>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Number of Call Manager instances if multiple:</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600" w:lineRule="auto"/>
        <w:ind w:left="720" w:right="0" w:hanging="360"/>
        <w:jc w:val="left"/>
        <w:rPr>
          <w:rFonts w:ascii="Arial" w:cs="Arial" w:eastAsia="Arial" w:hAnsi="Arial"/>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Total number of phone device endpoints to support:</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600" w:lineRule="auto"/>
        <w:ind w:left="720" w:right="0" w:hanging="360"/>
        <w:jc w:val="left"/>
        <w:rPr>
          <w:rFonts w:ascii="Arial" w:cs="Arial" w:eastAsia="Arial" w:hAnsi="Arial"/>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Total number of devices to be activated simultaneously:</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600" w:lineRule="auto"/>
        <w:ind w:left="720" w:right="0" w:hanging="360"/>
        <w:jc w:val="left"/>
        <w:rPr>
          <w:rFonts w:ascii="Arial" w:cs="Arial" w:eastAsia="Arial" w:hAnsi="Arial"/>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Model(s) of Cisco phone in use requiring support:</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Does/Will phone groups be established by Device Pool Entry, DN Description Field, DN </w:t>
      </w: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xtension or combination?</w:t>
        <w:br w:type="textWrapping"/>
        <w:br w:type="textWrapping"/>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600" w:lineRule="auto"/>
        <w:ind w:left="720" w:right="0" w:hanging="360"/>
        <w:jc w:val="left"/>
        <w:rPr>
          <w:rFonts w:ascii="Arial" w:cs="Arial" w:eastAsia="Arial" w:hAnsi="Arial"/>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Does Cisco phone network support multicast (required for WAV file distribution):</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600" w:lineRule="auto"/>
        <w:ind w:left="720" w:right="0" w:hanging="360"/>
        <w:jc w:val="left"/>
        <w:rPr>
          <w:rFonts w:ascii="Arial" w:cs="Arial" w:eastAsia="Arial" w:hAnsi="Arial"/>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Current Configuration of Alertus Server if already installed:</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600" w:lineRule="auto"/>
        <w:ind w:left="1440" w:right="0" w:hanging="360"/>
        <w:jc w:val="left"/>
        <w:rPr>
          <w:rFonts w:ascii="Arial" w:cs="Arial" w:eastAsia="Arial" w:hAnsi="Arial"/>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CPU:</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600" w:lineRule="auto"/>
        <w:ind w:left="1440" w:right="0" w:hanging="360"/>
        <w:jc w:val="left"/>
        <w:rPr>
          <w:rFonts w:ascii="Arial" w:cs="Arial" w:eastAsia="Arial" w:hAnsi="Arial"/>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RAM:</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600" w:lineRule="auto"/>
        <w:ind w:left="1440" w:right="0" w:hanging="360"/>
        <w:jc w:val="left"/>
        <w:rPr>
          <w:rFonts w:ascii="Arial" w:cs="Arial" w:eastAsia="Arial" w:hAnsi="Arial"/>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Available Disk Space:</w:t>
      </w:r>
      <w:r w:rsidDel="00000000" w:rsidR="00000000" w:rsidRPr="00000000">
        <w:rPr>
          <w:rtl w:val="0"/>
        </w:rPr>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600" w:lineRule="auto"/>
        <w:ind w:left="1440" w:right="0" w:hanging="360"/>
        <w:jc w:val="left"/>
        <w:rPr>
          <w:rFonts w:ascii="Arial" w:cs="Arial" w:eastAsia="Arial" w:hAnsi="Arial"/>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Connected to same network as Cisco Call Manager?</w:t>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10170"/>
      </w:tabs>
      <w:spacing w:after="0" w:before="0" w:line="240" w:lineRule="auto"/>
      <w:ind w:left="-540" w:right="-63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tabs>
        <w:tab w:val="right" w:pos="9270"/>
        <w:tab w:val="center" w:pos="4680"/>
        <w:tab w:val="right" w:pos="9360"/>
      </w:tabs>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Alertus Technologies</w:t>
    </w:r>
    <w:r w:rsidDel="00000000" w:rsidR="00000000" w:rsidRPr="00000000">
      <w:rPr>
        <w:rFonts w:ascii="Arial" w:cs="Arial" w:eastAsia="Arial" w:hAnsi="Arial"/>
        <w:sz w:val="16"/>
        <w:szCs w:val="16"/>
        <w:rtl w:val="0"/>
      </w:rPr>
      <w:t xml:space="preserve"> ● Alertus Cisco VoIP Compatibility Questionnaire</w:t>
      <w:tab/>
    </w:r>
    <w:r w:rsidDel="00000000" w:rsidR="00000000" w:rsidRPr="00000000">
      <w:rPr>
        <w:rFonts w:ascii="Arial" w:cs="Arial" w:eastAsia="Arial" w:hAnsi="Arial"/>
        <w:sz w:val="16"/>
        <w:szCs w:val="16"/>
      </w:rPr>
      <w:fldChar w:fldCharType="begin"/>
      <w:instrText xml:space="preserve">PAGE</w:instrText>
      <w:fldChar w:fldCharType="separate"/>
      <w:fldChar w:fldCharType="end"/>
    </w:r>
    <w:r w:rsidDel="00000000" w:rsidR="00000000" w:rsidRPr="00000000">
      <w:rPr>
        <w:rFonts w:ascii="Arial" w:cs="Arial" w:eastAsia="Arial" w:hAnsi="Arial"/>
        <w:sz w:val="16"/>
        <w:szCs w:val="16"/>
        <w:rtl w:val="0"/>
      </w:rPr>
      <w:t xml:space="preserve"> of </w:t>
    </w:r>
    <w:r w:rsidDel="00000000" w:rsidR="00000000" w:rsidRPr="00000000">
      <w:rPr>
        <w:rFonts w:ascii="Arial" w:cs="Arial" w:eastAsia="Arial" w:hAnsi="Arial"/>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-371474</wp:posOffset>
          </wp:positionH>
          <wp:positionV relativeFrom="paragraph">
            <wp:posOffset>371475</wp:posOffset>
          </wp:positionV>
          <wp:extent cx="6610350" cy="190500"/>
          <wp:effectExtent b="0" l="0" r="0" t="0"/>
          <wp:wrapTopAndBottom distB="0" distT="0"/>
          <wp:docPr id="1" name="image3.png"/>
          <a:graphic>
            <a:graphicData uri="http://schemas.openxmlformats.org/drawingml/2006/picture">
              <pic:pic>
                <pic:nvPicPr>
                  <pic:cNvPr id="0" name="image3.png"/>
                  <pic:cNvPicPr preferRelativeResize="0"/>
                </pic:nvPicPr>
                <pic:blipFill>
                  <a:blip r:embed="rId1"/>
                  <a:srcRect b="-40909" l="0" r="3611" t="-40909"/>
                  <a:stretch>
                    <a:fillRect/>
                  </a:stretch>
                </pic:blipFill>
                <pic:spPr>
                  <a:xfrm>
                    <a:off x="0" y="0"/>
                    <a:ext cx="6610350" cy="1905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4057650</wp:posOffset>
          </wp:positionH>
          <wp:positionV relativeFrom="paragraph">
            <wp:posOffset>-95249</wp:posOffset>
          </wp:positionV>
          <wp:extent cx="2176463" cy="344537"/>
          <wp:effectExtent b="0" l="0" r="0" t="0"/>
          <wp:wrapTopAndBottom distB="114300" distT="114300"/>
          <wp:docPr descr="Alertus_logo_2017_highres.png" id="2" name="image2.png"/>
          <a:graphic>
            <a:graphicData uri="http://schemas.openxmlformats.org/drawingml/2006/picture">
              <pic:pic>
                <pic:nvPicPr>
                  <pic:cNvPr descr="Alertus_logo_2017_highres.png" id="0" name="image2.png"/>
                  <pic:cNvPicPr preferRelativeResize="0"/>
                </pic:nvPicPr>
                <pic:blipFill>
                  <a:blip r:embed="rId2"/>
                  <a:srcRect b="0" l="0" r="0" t="0"/>
                  <a:stretch>
                    <a:fillRect/>
                  </a:stretch>
                </pic:blipFill>
                <pic:spPr>
                  <a:xfrm>
                    <a:off x="0" y="0"/>
                    <a:ext cx="2176463" cy="34453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